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78" w:rsidRDefault="006E1BBC" w:rsidP="00BE1A78">
      <w:pPr>
        <w:jc w:val="center"/>
        <w:rPr>
          <w:b/>
          <w:color w:val="C00000"/>
          <w:sz w:val="48"/>
          <w:szCs w:val="48"/>
        </w:rPr>
      </w:pPr>
      <w:r w:rsidRPr="006E1BBC">
        <w:rPr>
          <w:b/>
          <w:color w:val="C00000"/>
          <w:sz w:val="48"/>
          <w:szCs w:val="48"/>
        </w:rPr>
        <w:t xml:space="preserve"> Perform Boring &amp; Honing Operations</w:t>
      </w:r>
      <w:r>
        <w:rPr>
          <w:b/>
          <w:color w:val="C00000"/>
          <w:sz w:val="48"/>
          <w:szCs w:val="48"/>
        </w:rPr>
        <w:t xml:space="preserve"> </w:t>
      </w:r>
      <w:r w:rsidRPr="006E1BBC">
        <w:rPr>
          <w:b/>
          <w:color w:val="C00000"/>
          <w:sz w:val="48"/>
          <w:szCs w:val="48"/>
        </w:rPr>
        <w:t xml:space="preserve">(level-2) </w:t>
      </w:r>
    </w:p>
    <w:p w:rsidR="00BE1A78" w:rsidRPr="00BE1A78" w:rsidRDefault="007F3A92" w:rsidP="00BE1A78">
      <w:pPr>
        <w:jc w:val="center"/>
        <w:rPr>
          <w:b/>
          <w:color w:val="C00000"/>
          <w:sz w:val="48"/>
          <w:szCs w:val="48"/>
        </w:rPr>
      </w:pPr>
      <w:r>
        <w:rPr>
          <w:b/>
          <w:color w:val="0070C0"/>
          <w:sz w:val="36"/>
          <w:szCs w:val="36"/>
        </w:rPr>
        <w:t xml:space="preserve">(Md. </w:t>
      </w:r>
      <w:proofErr w:type="spellStart"/>
      <w:r>
        <w:rPr>
          <w:b/>
          <w:color w:val="0070C0"/>
          <w:sz w:val="36"/>
          <w:szCs w:val="36"/>
        </w:rPr>
        <w:t>Shafiqul</w:t>
      </w:r>
      <w:proofErr w:type="spellEnd"/>
      <w:r>
        <w:rPr>
          <w:b/>
          <w:color w:val="0070C0"/>
          <w:sz w:val="36"/>
          <w:szCs w:val="36"/>
        </w:rPr>
        <w:t xml:space="preserve"> Islam)</w:t>
      </w:r>
    </w:p>
    <w:tbl>
      <w:tblPr>
        <w:tblStyle w:val="TableGrid"/>
        <w:tblpPr w:leftFromText="180" w:rightFromText="180" w:vertAnchor="text" w:horzAnchor="margin" w:tblpY="140"/>
        <w:tblW w:w="11067" w:type="dxa"/>
        <w:tblLook w:val="04A0"/>
      </w:tblPr>
      <w:tblGrid>
        <w:gridCol w:w="5533"/>
        <w:gridCol w:w="5534"/>
      </w:tblGrid>
      <w:tr w:rsidR="006E1BBC" w:rsidTr="00BD5681">
        <w:trPr>
          <w:trHeight w:val="477"/>
        </w:trPr>
        <w:tc>
          <w:tcPr>
            <w:tcW w:w="11067" w:type="dxa"/>
            <w:gridSpan w:val="2"/>
            <w:vAlign w:val="center"/>
          </w:tcPr>
          <w:p w:rsidR="006E1BBC" w:rsidRPr="003E66A8" w:rsidRDefault="006E1BBC" w:rsidP="00BD5681">
            <w:pPr>
              <w:rPr>
                <w:b/>
                <w:sz w:val="32"/>
                <w:szCs w:val="32"/>
              </w:rPr>
            </w:pPr>
            <w:r w:rsidRPr="003E66A8">
              <w:rPr>
                <w:b/>
                <w:sz w:val="32"/>
                <w:szCs w:val="32"/>
              </w:rPr>
              <w:t>Range of Variables</w:t>
            </w:r>
          </w:p>
        </w:tc>
      </w:tr>
      <w:tr w:rsidR="006E1BBC" w:rsidTr="00BD5681">
        <w:trPr>
          <w:trHeight w:val="510"/>
        </w:trPr>
        <w:tc>
          <w:tcPr>
            <w:tcW w:w="5533" w:type="dxa"/>
            <w:vAlign w:val="center"/>
          </w:tcPr>
          <w:p w:rsidR="006E1BBC" w:rsidRPr="003E66A8" w:rsidRDefault="006E1BBC" w:rsidP="00BD5681">
            <w:pPr>
              <w:rPr>
                <w:b/>
                <w:sz w:val="32"/>
                <w:szCs w:val="32"/>
              </w:rPr>
            </w:pPr>
            <w:r w:rsidRPr="003E66A8">
              <w:rPr>
                <w:b/>
                <w:sz w:val="32"/>
                <w:szCs w:val="32"/>
              </w:rPr>
              <w:t xml:space="preserve">Variable </w:t>
            </w:r>
          </w:p>
        </w:tc>
        <w:tc>
          <w:tcPr>
            <w:tcW w:w="5534" w:type="dxa"/>
            <w:vAlign w:val="center"/>
          </w:tcPr>
          <w:p w:rsidR="006E1BBC" w:rsidRPr="003E66A8" w:rsidRDefault="006E1BBC" w:rsidP="00BD5681">
            <w:pPr>
              <w:rPr>
                <w:b/>
                <w:sz w:val="32"/>
                <w:szCs w:val="32"/>
              </w:rPr>
            </w:pPr>
            <w:r w:rsidRPr="003E66A8">
              <w:rPr>
                <w:b/>
                <w:sz w:val="32"/>
                <w:szCs w:val="32"/>
              </w:rPr>
              <w:t>Range (May include but not limited to)</w:t>
            </w:r>
          </w:p>
        </w:tc>
      </w:tr>
      <w:tr w:rsidR="006E1BBC" w:rsidRPr="003E66A8" w:rsidTr="00BD5681">
        <w:trPr>
          <w:trHeight w:val="1453"/>
        </w:trPr>
        <w:tc>
          <w:tcPr>
            <w:tcW w:w="5533" w:type="dxa"/>
            <w:vAlign w:val="center"/>
          </w:tcPr>
          <w:p w:rsidR="006E1BBC" w:rsidRPr="006E1BBC" w:rsidRDefault="006E1BBC" w:rsidP="00BD5681">
            <w:pPr>
              <w:rPr>
                <w:b/>
                <w:sz w:val="28"/>
                <w:szCs w:val="28"/>
              </w:rPr>
            </w:pPr>
            <w:r w:rsidRPr="006E1BBC">
              <w:rPr>
                <w:b/>
                <w:sz w:val="28"/>
                <w:szCs w:val="28"/>
              </w:rPr>
              <w:t>1. PPE (Personal Protective Equipment)</w:t>
            </w:r>
          </w:p>
        </w:tc>
        <w:tc>
          <w:tcPr>
            <w:tcW w:w="5534" w:type="dxa"/>
            <w:vAlign w:val="center"/>
          </w:tcPr>
          <w:p w:rsidR="006E1BBC" w:rsidRPr="006E1BBC" w:rsidRDefault="006E1BBC" w:rsidP="00BD5681">
            <w:pPr>
              <w:rPr>
                <w:sz w:val="28"/>
                <w:szCs w:val="28"/>
              </w:rPr>
            </w:pPr>
            <w:r w:rsidRPr="006E1BBC">
              <w:rPr>
                <w:sz w:val="28"/>
                <w:szCs w:val="28"/>
              </w:rPr>
              <w:t xml:space="preserve">1.1 Hand Gloves. </w:t>
            </w:r>
          </w:p>
          <w:p w:rsidR="006E1BBC" w:rsidRPr="006E1BBC" w:rsidRDefault="006E1BBC" w:rsidP="00BD5681">
            <w:pPr>
              <w:rPr>
                <w:sz w:val="28"/>
                <w:szCs w:val="28"/>
              </w:rPr>
            </w:pPr>
            <w:r w:rsidRPr="006E1BBC">
              <w:rPr>
                <w:sz w:val="28"/>
                <w:szCs w:val="28"/>
              </w:rPr>
              <w:t xml:space="preserve">1.2 Goggles. </w:t>
            </w:r>
          </w:p>
          <w:p w:rsidR="006E1BBC" w:rsidRPr="006E1BBC" w:rsidRDefault="006E1BBC" w:rsidP="00BD5681">
            <w:pPr>
              <w:rPr>
                <w:sz w:val="28"/>
                <w:szCs w:val="28"/>
              </w:rPr>
            </w:pPr>
            <w:r w:rsidRPr="006E1BBC">
              <w:rPr>
                <w:sz w:val="28"/>
                <w:szCs w:val="28"/>
              </w:rPr>
              <w:t xml:space="preserve">1.3 Safety Shoes. </w:t>
            </w:r>
          </w:p>
          <w:p w:rsidR="006E1BBC" w:rsidRPr="006E1BBC" w:rsidRDefault="006E1BBC" w:rsidP="00BD5681">
            <w:pPr>
              <w:rPr>
                <w:b/>
                <w:sz w:val="28"/>
                <w:szCs w:val="28"/>
              </w:rPr>
            </w:pPr>
            <w:r w:rsidRPr="006E1BBC">
              <w:rPr>
                <w:sz w:val="28"/>
                <w:szCs w:val="28"/>
              </w:rPr>
              <w:t>1.4 Apron</w:t>
            </w:r>
          </w:p>
        </w:tc>
      </w:tr>
      <w:tr w:rsidR="006E1BBC" w:rsidRPr="003E66A8" w:rsidTr="00BD5681">
        <w:trPr>
          <w:trHeight w:val="1453"/>
        </w:trPr>
        <w:tc>
          <w:tcPr>
            <w:tcW w:w="5533" w:type="dxa"/>
            <w:vAlign w:val="center"/>
          </w:tcPr>
          <w:p w:rsidR="006E1BBC" w:rsidRPr="006E1BBC" w:rsidRDefault="006E1BBC" w:rsidP="00BD5681">
            <w:pPr>
              <w:rPr>
                <w:b/>
                <w:sz w:val="28"/>
                <w:szCs w:val="28"/>
              </w:rPr>
            </w:pPr>
            <w:r w:rsidRPr="006E1BBC">
              <w:rPr>
                <w:b/>
                <w:sz w:val="28"/>
                <w:szCs w:val="28"/>
              </w:rPr>
              <w:t>2. Materials</w:t>
            </w:r>
          </w:p>
        </w:tc>
        <w:tc>
          <w:tcPr>
            <w:tcW w:w="5534" w:type="dxa"/>
            <w:vAlign w:val="center"/>
          </w:tcPr>
          <w:p w:rsidR="006E1BBC" w:rsidRPr="006E1BBC" w:rsidRDefault="006E1BBC" w:rsidP="00BD5681">
            <w:pPr>
              <w:rPr>
                <w:sz w:val="28"/>
                <w:szCs w:val="28"/>
              </w:rPr>
            </w:pPr>
            <w:r w:rsidRPr="006E1BBC">
              <w:rPr>
                <w:sz w:val="28"/>
                <w:szCs w:val="28"/>
              </w:rPr>
              <w:t xml:space="preserve">2.1 Mild Steel, Carbon Steel, Stainless Steel, Gun metal, Bright Steel </w:t>
            </w:r>
          </w:p>
          <w:p w:rsidR="006E1BBC" w:rsidRPr="006E1BBC" w:rsidRDefault="006E1BBC" w:rsidP="00BD5681">
            <w:pPr>
              <w:rPr>
                <w:b/>
                <w:sz w:val="28"/>
                <w:szCs w:val="28"/>
              </w:rPr>
            </w:pPr>
            <w:r w:rsidRPr="006E1BBC">
              <w:rPr>
                <w:sz w:val="28"/>
                <w:szCs w:val="28"/>
              </w:rPr>
              <w:t>2.2 Aluminum, Brass</w:t>
            </w:r>
          </w:p>
        </w:tc>
      </w:tr>
      <w:tr w:rsidR="006E1BBC" w:rsidRPr="003E66A8" w:rsidTr="00BD5681">
        <w:trPr>
          <w:trHeight w:val="1453"/>
        </w:trPr>
        <w:tc>
          <w:tcPr>
            <w:tcW w:w="5533" w:type="dxa"/>
            <w:vAlign w:val="center"/>
          </w:tcPr>
          <w:p w:rsidR="006E1BBC" w:rsidRPr="006E1BBC" w:rsidRDefault="006E1BBC" w:rsidP="00BD5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6E1BBC">
              <w:rPr>
                <w:b/>
                <w:sz w:val="28"/>
                <w:szCs w:val="28"/>
              </w:rPr>
              <w:t>. Cutting Tool</w:t>
            </w:r>
          </w:p>
        </w:tc>
        <w:tc>
          <w:tcPr>
            <w:tcW w:w="5534" w:type="dxa"/>
            <w:vAlign w:val="center"/>
          </w:tcPr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E1BBC">
              <w:rPr>
                <w:sz w:val="28"/>
                <w:szCs w:val="28"/>
              </w:rPr>
              <w:t xml:space="preserve">.1 Boring Tool. </w:t>
            </w:r>
          </w:p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E1BBC">
              <w:rPr>
                <w:sz w:val="28"/>
                <w:szCs w:val="28"/>
              </w:rPr>
              <w:t xml:space="preserve">.2 Internal Thread cutting tool. </w:t>
            </w:r>
          </w:p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E1BBC">
              <w:rPr>
                <w:sz w:val="28"/>
                <w:szCs w:val="28"/>
              </w:rPr>
              <w:t>.3 Grooving tool.</w:t>
            </w:r>
          </w:p>
        </w:tc>
      </w:tr>
      <w:tr w:rsidR="006E1BBC" w:rsidRPr="003E66A8" w:rsidTr="00BD5681">
        <w:trPr>
          <w:trHeight w:val="977"/>
        </w:trPr>
        <w:tc>
          <w:tcPr>
            <w:tcW w:w="5533" w:type="dxa"/>
            <w:vAlign w:val="center"/>
          </w:tcPr>
          <w:p w:rsidR="006E1BBC" w:rsidRPr="006E1BBC" w:rsidRDefault="006E1BBC" w:rsidP="00BD5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6E1BBC">
              <w:rPr>
                <w:b/>
                <w:sz w:val="28"/>
                <w:szCs w:val="28"/>
              </w:rPr>
              <w:t>. Accessories</w:t>
            </w:r>
          </w:p>
        </w:tc>
        <w:tc>
          <w:tcPr>
            <w:tcW w:w="5534" w:type="dxa"/>
            <w:vAlign w:val="center"/>
          </w:tcPr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E1BBC">
              <w:rPr>
                <w:sz w:val="28"/>
                <w:szCs w:val="28"/>
              </w:rPr>
              <w:t xml:space="preserve">.1 Angle Plate </w:t>
            </w:r>
          </w:p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E1BBC">
              <w:rPr>
                <w:sz w:val="28"/>
                <w:szCs w:val="28"/>
              </w:rPr>
              <w:t xml:space="preserve">.2 Dial Indicator </w:t>
            </w:r>
          </w:p>
          <w:p w:rsidR="006E1BBC" w:rsidRPr="006E1BBC" w:rsidRDefault="006E1BBC" w:rsidP="00BD568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E1BBC">
              <w:rPr>
                <w:sz w:val="28"/>
                <w:szCs w:val="28"/>
              </w:rPr>
              <w:t>.3 Rotary Table</w:t>
            </w:r>
          </w:p>
        </w:tc>
      </w:tr>
      <w:tr w:rsidR="006E1BBC" w:rsidRPr="003E66A8" w:rsidTr="00BD5681">
        <w:trPr>
          <w:trHeight w:val="954"/>
        </w:trPr>
        <w:tc>
          <w:tcPr>
            <w:tcW w:w="5533" w:type="dxa"/>
            <w:vAlign w:val="center"/>
          </w:tcPr>
          <w:p w:rsidR="006E1BBC" w:rsidRPr="006E1BBC" w:rsidRDefault="006E1BBC" w:rsidP="00BD5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6E1BBC">
              <w:rPr>
                <w:b/>
                <w:sz w:val="28"/>
                <w:szCs w:val="28"/>
              </w:rPr>
              <w:t>. Boring and honing operations</w:t>
            </w:r>
          </w:p>
        </w:tc>
        <w:tc>
          <w:tcPr>
            <w:tcW w:w="5534" w:type="dxa"/>
            <w:vAlign w:val="center"/>
          </w:tcPr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6E1BBC">
              <w:rPr>
                <w:sz w:val="28"/>
                <w:szCs w:val="28"/>
              </w:rPr>
              <w:t xml:space="preserve">.1 Boring </w:t>
            </w:r>
          </w:p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6E1BBC">
              <w:rPr>
                <w:sz w:val="28"/>
                <w:szCs w:val="28"/>
              </w:rPr>
              <w:t xml:space="preserve">.2 Shoulder boring </w:t>
            </w:r>
          </w:p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6E1BBC">
              <w:rPr>
                <w:sz w:val="28"/>
                <w:szCs w:val="28"/>
              </w:rPr>
              <w:t xml:space="preserve">.3 Grooving </w:t>
            </w:r>
          </w:p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6E1BBC">
              <w:rPr>
                <w:sz w:val="28"/>
                <w:szCs w:val="28"/>
              </w:rPr>
              <w:t xml:space="preserve">.4 Parallel line and taper boring </w:t>
            </w:r>
          </w:p>
          <w:p w:rsidR="006E1BBC" w:rsidRPr="006E1BBC" w:rsidRDefault="006E1BBC" w:rsidP="00BD568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6E1BBC">
              <w:rPr>
                <w:sz w:val="28"/>
                <w:szCs w:val="28"/>
              </w:rPr>
              <w:t>.5 Honing</w:t>
            </w:r>
          </w:p>
        </w:tc>
      </w:tr>
      <w:tr w:rsidR="006E1BBC" w:rsidRPr="003E66A8" w:rsidTr="00BD5681">
        <w:trPr>
          <w:trHeight w:val="477"/>
        </w:trPr>
        <w:tc>
          <w:tcPr>
            <w:tcW w:w="5533" w:type="dxa"/>
            <w:vAlign w:val="center"/>
          </w:tcPr>
          <w:p w:rsidR="006E1BBC" w:rsidRPr="006E1BBC" w:rsidRDefault="006E1BBC" w:rsidP="00BD5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6E1BBC">
              <w:rPr>
                <w:b/>
                <w:sz w:val="28"/>
                <w:szCs w:val="28"/>
              </w:rPr>
              <w:t>. Measuring tool and gage</w:t>
            </w:r>
          </w:p>
        </w:tc>
        <w:tc>
          <w:tcPr>
            <w:tcW w:w="5534" w:type="dxa"/>
            <w:vAlign w:val="center"/>
          </w:tcPr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E1BBC">
              <w:rPr>
                <w:sz w:val="28"/>
                <w:szCs w:val="28"/>
              </w:rPr>
              <w:t xml:space="preserve">.1 Steel rule </w:t>
            </w:r>
          </w:p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E1BBC">
              <w:rPr>
                <w:sz w:val="28"/>
                <w:szCs w:val="28"/>
              </w:rPr>
              <w:t xml:space="preserve">.2 Vernier calipers </w:t>
            </w:r>
          </w:p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E1BBC">
              <w:rPr>
                <w:sz w:val="28"/>
                <w:szCs w:val="28"/>
              </w:rPr>
              <w:t xml:space="preserve">.3 Micrometer </w:t>
            </w:r>
          </w:p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E1BBC">
              <w:rPr>
                <w:sz w:val="28"/>
                <w:szCs w:val="28"/>
              </w:rPr>
              <w:t xml:space="preserve">.4 Go and not go gage </w:t>
            </w:r>
          </w:p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E1BBC">
              <w:rPr>
                <w:sz w:val="28"/>
                <w:szCs w:val="28"/>
              </w:rPr>
              <w:t xml:space="preserve">.5 telescopic gage </w:t>
            </w:r>
          </w:p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E1BBC">
              <w:rPr>
                <w:sz w:val="28"/>
                <w:szCs w:val="28"/>
              </w:rPr>
              <w:t>.6 Gages (drill, depth, surface, radius, taper)</w:t>
            </w:r>
          </w:p>
        </w:tc>
      </w:tr>
      <w:tr w:rsidR="006E1BBC" w:rsidRPr="003E66A8" w:rsidTr="00BD5681">
        <w:trPr>
          <w:trHeight w:val="499"/>
        </w:trPr>
        <w:tc>
          <w:tcPr>
            <w:tcW w:w="5533" w:type="dxa"/>
            <w:vAlign w:val="center"/>
          </w:tcPr>
          <w:p w:rsidR="006E1BBC" w:rsidRPr="006E1BBC" w:rsidRDefault="006E1BBC" w:rsidP="00BD56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6E1BBC">
              <w:rPr>
                <w:b/>
                <w:sz w:val="28"/>
                <w:szCs w:val="28"/>
              </w:rPr>
              <w:t>. Evaluation</w:t>
            </w:r>
          </w:p>
        </w:tc>
        <w:tc>
          <w:tcPr>
            <w:tcW w:w="5534" w:type="dxa"/>
            <w:vAlign w:val="center"/>
          </w:tcPr>
          <w:p w:rsidR="006E1BBC" w:rsidRPr="006E1BBC" w:rsidRDefault="006E1BBC" w:rsidP="00BD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6E1BBC">
              <w:rPr>
                <w:sz w:val="28"/>
                <w:szCs w:val="28"/>
              </w:rPr>
              <w:t>.1 Course Feedback</w:t>
            </w:r>
          </w:p>
        </w:tc>
      </w:tr>
    </w:tbl>
    <w:p w:rsidR="006E1BBC" w:rsidRPr="003E66A8" w:rsidRDefault="006E1BBC" w:rsidP="006E1BBC">
      <w:pPr>
        <w:spacing w:after="0"/>
        <w:rPr>
          <w:b/>
          <w:sz w:val="32"/>
          <w:szCs w:val="32"/>
        </w:rPr>
      </w:pPr>
      <w:r w:rsidRPr="003E66A8">
        <w:rPr>
          <w:b/>
          <w:sz w:val="32"/>
          <w:szCs w:val="32"/>
        </w:rPr>
        <w:t xml:space="preserve">Made By  </w:t>
      </w:r>
    </w:p>
    <w:p w:rsidR="006E1BBC" w:rsidRPr="006E1BBC" w:rsidRDefault="006E1BBC" w:rsidP="006E1BBC">
      <w:pPr>
        <w:spacing w:after="0"/>
        <w:rPr>
          <w:b/>
          <w:i/>
          <w:color w:val="0070C0"/>
          <w:sz w:val="28"/>
          <w:szCs w:val="28"/>
        </w:rPr>
      </w:pPr>
      <w:r w:rsidRPr="006E1BBC">
        <w:rPr>
          <w:b/>
          <w:i/>
          <w:color w:val="0070C0"/>
          <w:sz w:val="28"/>
          <w:szCs w:val="28"/>
        </w:rPr>
        <w:t>Trainer of Online Materials Development</w:t>
      </w:r>
    </w:p>
    <w:p w:rsidR="006E1BBC" w:rsidRPr="006E1BBC" w:rsidRDefault="006E1BBC" w:rsidP="006E1BBC">
      <w:pPr>
        <w:spacing w:after="0"/>
        <w:jc w:val="both"/>
        <w:rPr>
          <w:b/>
          <w:i/>
          <w:color w:val="0070C0"/>
          <w:sz w:val="28"/>
          <w:szCs w:val="28"/>
        </w:rPr>
      </w:pPr>
      <w:r w:rsidRPr="006E1BBC">
        <w:rPr>
          <w:b/>
          <w:i/>
          <w:color w:val="0070C0"/>
          <w:sz w:val="28"/>
          <w:szCs w:val="28"/>
        </w:rPr>
        <w:t>Skill-21 Project ILO</w:t>
      </w:r>
    </w:p>
    <w:p w:rsidR="00DE3972" w:rsidRPr="00C30D8A" w:rsidRDefault="006E1BBC" w:rsidP="00C30D8A">
      <w:pPr>
        <w:spacing w:after="0"/>
        <w:rPr>
          <w:b/>
          <w:i/>
          <w:sz w:val="32"/>
          <w:szCs w:val="32"/>
        </w:rPr>
      </w:pPr>
      <w:proofErr w:type="spellStart"/>
      <w:r w:rsidRPr="006E1BBC">
        <w:rPr>
          <w:b/>
          <w:i/>
          <w:color w:val="0070C0"/>
          <w:sz w:val="28"/>
          <w:szCs w:val="28"/>
        </w:rPr>
        <w:t>Rafia</w:t>
      </w:r>
      <w:proofErr w:type="spellEnd"/>
      <w:r w:rsidRPr="006E1BBC">
        <w:rPr>
          <w:b/>
          <w:i/>
          <w:color w:val="0070C0"/>
          <w:sz w:val="28"/>
          <w:szCs w:val="28"/>
        </w:rPr>
        <w:t xml:space="preserve"> Sultana</w:t>
      </w:r>
    </w:p>
    <w:sectPr w:rsidR="00DE3972" w:rsidRPr="00C30D8A" w:rsidSect="003353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1BBC"/>
    <w:rsid w:val="0052047A"/>
    <w:rsid w:val="006E1BBC"/>
    <w:rsid w:val="00762178"/>
    <w:rsid w:val="007F3A92"/>
    <w:rsid w:val="00BE1A78"/>
    <w:rsid w:val="00C30D8A"/>
    <w:rsid w:val="00DE3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B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B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2021-08-19T10:53:00Z</dcterms:created>
  <dcterms:modified xsi:type="dcterms:W3CDTF">2022-02-22T13:22:00Z</dcterms:modified>
</cp:coreProperties>
</file>